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CF5" w:rsidRPr="00E12CF5" w:rsidRDefault="00E12CF5" w:rsidP="00E12CF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E12CF5">
        <w:rPr>
          <w:rFonts w:eastAsia="Times New Roman" w:cs="Times New Roman"/>
          <w:b/>
          <w:bCs/>
          <w:szCs w:val="24"/>
          <w:lang w:eastAsia="pl-PL"/>
        </w:rPr>
        <w:t>Rewizor GT</w:t>
      </w:r>
      <w:r w:rsidRPr="00E12CF5">
        <w:rPr>
          <w:rFonts w:eastAsia="Times New Roman" w:cs="Times New Roman"/>
          <w:szCs w:val="24"/>
          <w:lang w:eastAsia="pl-PL"/>
        </w:rPr>
        <w:t xml:space="preserve"> to profesjonalny system finansowo-księgowy dla małych i średnich przedsiębiorstw. Program stworzony jest w oparciu o Ustawę o Rachunkowości oraz dostosowany do wymogów Unii Europejskiej. Przeznaczony zarówno dla samodzielnych księgowych jak i biur rachunkowych.</w:t>
      </w:r>
    </w:p>
    <w:p w:rsidR="00E12CF5" w:rsidRPr="00E12CF5" w:rsidRDefault="00E12CF5" w:rsidP="00E12CF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E12CF5">
        <w:rPr>
          <w:rFonts w:eastAsia="Times New Roman" w:cs="Times New Roman"/>
          <w:b/>
          <w:bCs/>
          <w:szCs w:val="24"/>
          <w:lang w:eastAsia="pl-PL"/>
        </w:rPr>
        <w:t>Rewizor GT</w:t>
      </w:r>
      <w:r w:rsidRPr="00E12CF5">
        <w:rPr>
          <w:rFonts w:eastAsia="Times New Roman" w:cs="Times New Roman"/>
          <w:szCs w:val="24"/>
          <w:lang w:eastAsia="pl-PL"/>
        </w:rPr>
        <w:t xml:space="preserve"> posiada pełną gamę funkcji potrzebnych do sprawnego prowadzenia księgi handlowej: od administrowania planami kont, poprzez dekretację i księgowanie, zarządzanie rozrachunkami, po obsługę środków trwałych.</w:t>
      </w:r>
    </w:p>
    <w:p w:rsidR="00E12CF5" w:rsidRPr="00E12CF5" w:rsidRDefault="00E12CF5" w:rsidP="00E12CF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E12CF5">
        <w:rPr>
          <w:rFonts w:eastAsia="Times New Roman" w:cs="Times New Roman"/>
          <w:b/>
          <w:bCs/>
          <w:szCs w:val="24"/>
          <w:lang w:eastAsia="pl-PL"/>
        </w:rPr>
        <w:t>Rewizor GT</w:t>
      </w:r>
      <w:r w:rsidRPr="00E12CF5">
        <w:rPr>
          <w:rFonts w:eastAsia="Times New Roman" w:cs="Times New Roman"/>
          <w:szCs w:val="24"/>
          <w:lang w:eastAsia="pl-PL"/>
        </w:rPr>
        <w:t xml:space="preserve"> jest programem niezwykle prostym w obsłudze, o nowoczesnym interfejsie zapewniającym najwyższą ergonomię i wygodę pracy. Dzięki intuicyjnemu kreatorowi wdrożeniowemu początek pracy z programem nie sprawi trudności nawet mniej wprawnym użytkownikom.</w:t>
      </w:r>
    </w:p>
    <w:p w:rsidR="00E12CF5" w:rsidRPr="00E12CF5" w:rsidRDefault="00E12CF5" w:rsidP="00E12CF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E12CF5">
        <w:rPr>
          <w:rFonts w:eastAsia="Times New Roman" w:cs="Times New Roman"/>
          <w:b/>
          <w:bCs/>
          <w:szCs w:val="24"/>
          <w:lang w:eastAsia="pl-PL"/>
        </w:rPr>
        <w:t>Rewizor GT</w:t>
      </w:r>
      <w:r w:rsidRPr="00E12CF5">
        <w:rPr>
          <w:rFonts w:eastAsia="Times New Roman" w:cs="Times New Roman"/>
          <w:szCs w:val="24"/>
          <w:lang w:eastAsia="pl-PL"/>
        </w:rPr>
        <w:t xml:space="preserve"> to część składowa systemu </w:t>
      </w:r>
      <w:r w:rsidRPr="00E12CF5">
        <w:rPr>
          <w:rFonts w:eastAsia="Times New Roman" w:cs="Times New Roman"/>
          <w:b/>
          <w:bCs/>
          <w:szCs w:val="24"/>
          <w:lang w:eastAsia="pl-PL"/>
        </w:rPr>
        <w:t>InsERT GT</w:t>
      </w:r>
      <w:r w:rsidRPr="00E12CF5">
        <w:rPr>
          <w:rFonts w:eastAsia="Times New Roman" w:cs="Times New Roman"/>
          <w:szCs w:val="24"/>
          <w:lang w:eastAsia="pl-PL"/>
        </w:rPr>
        <w:t xml:space="preserve"> - w pełni zintegrowanego pakietu programów do prowadzenia firmy z sektora MSP, zawierającego także program do obsługi sprzedaży - </w:t>
      </w:r>
      <w:hyperlink r:id="rId5" w:history="1">
        <w:r w:rsidRPr="00E12CF5">
          <w:rPr>
            <w:rFonts w:eastAsia="Times New Roman" w:cs="Times New Roman"/>
            <w:b/>
            <w:bCs/>
            <w:color w:val="0000FF"/>
            <w:szCs w:val="24"/>
            <w:u w:val="single"/>
            <w:lang w:eastAsia="pl-PL"/>
          </w:rPr>
          <w:t>Subiekt GT</w:t>
        </w:r>
      </w:hyperlink>
      <w:r w:rsidRPr="00E12CF5">
        <w:rPr>
          <w:rFonts w:eastAsia="Times New Roman" w:cs="Times New Roman"/>
          <w:szCs w:val="24"/>
          <w:lang w:eastAsia="pl-PL"/>
        </w:rPr>
        <w:t xml:space="preserve">, system kadrowo-płacowy - </w:t>
      </w:r>
      <w:hyperlink r:id="rId6" w:history="1">
        <w:r w:rsidRPr="00E12CF5">
          <w:rPr>
            <w:rFonts w:eastAsia="Times New Roman" w:cs="Times New Roman"/>
            <w:b/>
            <w:bCs/>
            <w:color w:val="0000FF"/>
            <w:szCs w:val="24"/>
            <w:u w:val="single"/>
            <w:lang w:eastAsia="pl-PL"/>
          </w:rPr>
          <w:t>Gratyfikant GT</w:t>
        </w:r>
      </w:hyperlink>
      <w:r w:rsidRPr="00E12CF5">
        <w:rPr>
          <w:rFonts w:eastAsia="Times New Roman" w:cs="Times New Roman"/>
          <w:szCs w:val="24"/>
          <w:lang w:eastAsia="pl-PL"/>
        </w:rPr>
        <w:t xml:space="preserve"> oraz system zarządzania relacjami z klientami - </w:t>
      </w:r>
      <w:hyperlink r:id="rId7" w:history="1">
        <w:r w:rsidRPr="00E12CF5">
          <w:rPr>
            <w:rFonts w:eastAsia="Times New Roman" w:cs="Times New Roman"/>
            <w:b/>
            <w:bCs/>
            <w:color w:val="0000FF"/>
            <w:szCs w:val="24"/>
            <w:u w:val="single"/>
            <w:lang w:eastAsia="pl-PL"/>
          </w:rPr>
          <w:t>Gestor GT</w:t>
        </w:r>
      </w:hyperlink>
      <w:r w:rsidRPr="00E12CF5">
        <w:rPr>
          <w:rFonts w:eastAsia="Times New Roman" w:cs="Times New Roman"/>
          <w:szCs w:val="24"/>
          <w:lang w:eastAsia="pl-PL"/>
        </w:rPr>
        <w:t xml:space="preserve">. W </w:t>
      </w:r>
      <w:r w:rsidRPr="00E12CF5">
        <w:rPr>
          <w:rFonts w:eastAsia="Times New Roman" w:cs="Times New Roman"/>
          <w:b/>
          <w:bCs/>
          <w:szCs w:val="24"/>
          <w:lang w:eastAsia="pl-PL"/>
        </w:rPr>
        <w:t>Rewizorze GT</w:t>
      </w:r>
      <w:r w:rsidRPr="00E12CF5">
        <w:rPr>
          <w:rFonts w:eastAsia="Times New Roman" w:cs="Times New Roman"/>
          <w:szCs w:val="24"/>
          <w:lang w:eastAsia="pl-PL"/>
        </w:rPr>
        <w:t xml:space="preserve"> możliwa jest podstawowa obsługa płac dzięki dołączanemu bezpłatnie programowi </w:t>
      </w:r>
      <w:proofErr w:type="spellStart"/>
      <w:r w:rsidRPr="00E12CF5">
        <w:rPr>
          <w:rFonts w:eastAsia="Times New Roman" w:cs="Times New Roman"/>
          <w:b/>
          <w:bCs/>
          <w:szCs w:val="24"/>
          <w:lang w:eastAsia="pl-PL"/>
        </w:rPr>
        <w:t>mikroGratyfikant</w:t>
      </w:r>
      <w:proofErr w:type="spellEnd"/>
      <w:r w:rsidRPr="00E12CF5">
        <w:rPr>
          <w:rFonts w:eastAsia="Times New Roman" w:cs="Times New Roman"/>
          <w:b/>
          <w:bCs/>
          <w:szCs w:val="24"/>
          <w:lang w:eastAsia="pl-PL"/>
        </w:rPr>
        <w:t xml:space="preserve"> GT</w:t>
      </w:r>
      <w:r w:rsidRPr="00E12CF5">
        <w:rPr>
          <w:rFonts w:eastAsia="Times New Roman" w:cs="Times New Roman"/>
          <w:szCs w:val="24"/>
          <w:lang w:eastAsia="pl-PL"/>
        </w:rPr>
        <w:t>.</w:t>
      </w:r>
    </w:p>
    <w:p w:rsidR="00E12CF5" w:rsidRPr="00E12CF5" w:rsidRDefault="00E12CF5" w:rsidP="00E12CF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E12CF5">
        <w:rPr>
          <w:rFonts w:eastAsia="Times New Roman" w:cs="Times New Roman"/>
          <w:b/>
          <w:szCs w:val="24"/>
          <w:lang w:eastAsia="pl-PL"/>
        </w:rPr>
        <w:t>Podstawowe cechy</w:t>
      </w:r>
      <w:r w:rsidRPr="00E12CF5">
        <w:rPr>
          <w:rFonts w:eastAsia="Times New Roman" w:cs="Times New Roman"/>
          <w:szCs w:val="24"/>
          <w:lang w:eastAsia="pl-PL"/>
        </w:rPr>
        <w:t xml:space="preserve"> </w:t>
      </w:r>
      <w:r w:rsidRPr="00E12CF5">
        <w:rPr>
          <w:rFonts w:eastAsia="Times New Roman" w:cs="Times New Roman"/>
          <w:b/>
          <w:bCs/>
          <w:szCs w:val="24"/>
          <w:lang w:eastAsia="pl-PL"/>
        </w:rPr>
        <w:t>Rewizora GT</w:t>
      </w:r>
      <w:r w:rsidRPr="00E12CF5">
        <w:rPr>
          <w:rFonts w:eastAsia="Times New Roman" w:cs="Times New Roman"/>
          <w:szCs w:val="24"/>
          <w:lang w:eastAsia="pl-PL"/>
        </w:rPr>
        <w:t>:</w:t>
      </w:r>
    </w:p>
    <w:p w:rsidR="00E12CF5" w:rsidRPr="00E12CF5" w:rsidRDefault="00E12CF5" w:rsidP="00E12C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E12CF5">
        <w:rPr>
          <w:rFonts w:eastAsia="Times New Roman" w:cs="Times New Roman"/>
          <w:szCs w:val="24"/>
          <w:lang w:eastAsia="pl-PL"/>
        </w:rPr>
        <w:t>elastyczne zarządzanie planami kont: możliwość generowania wzorcowego planu kont, przeniesienia z innego roku obrotowego, automatycznie tworzenie kont kartotekowych przez podłączanie kartotek, obsługa kont pozabilansowych;</w:t>
      </w:r>
    </w:p>
    <w:p w:rsidR="00E12CF5" w:rsidRPr="00E12CF5" w:rsidRDefault="00E12CF5" w:rsidP="00E12C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E12CF5">
        <w:rPr>
          <w:rFonts w:eastAsia="Times New Roman" w:cs="Times New Roman"/>
          <w:szCs w:val="24"/>
          <w:lang w:eastAsia="pl-PL"/>
        </w:rPr>
        <w:t>rozbudowana dekretacja: podział dokumentów księgowych na dekrety i dokumenty zaksięgowane, automatyzacja wykonywanych czynności (tworzenie i rozliczanie rozrachunków, generowanie zap</w:t>
      </w:r>
      <w:bookmarkStart w:id="0" w:name="_GoBack"/>
      <w:bookmarkEnd w:id="0"/>
      <w:r w:rsidRPr="00E12CF5">
        <w:rPr>
          <w:rFonts w:eastAsia="Times New Roman" w:cs="Times New Roman"/>
          <w:szCs w:val="24"/>
          <w:lang w:eastAsia="pl-PL"/>
        </w:rPr>
        <w:t>isów VAT), obsługa dekretów walutowych;</w:t>
      </w:r>
    </w:p>
    <w:p w:rsidR="00E12CF5" w:rsidRPr="00E12CF5" w:rsidRDefault="00E12CF5" w:rsidP="00E12C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E12CF5">
        <w:rPr>
          <w:rFonts w:eastAsia="Times New Roman" w:cs="Times New Roman"/>
          <w:szCs w:val="24"/>
          <w:lang w:eastAsia="pl-PL"/>
        </w:rPr>
        <w:t xml:space="preserve">zaawansowane zarządzanie rozrachunkami (tworzenie i rozliczanie); ścisłe powiązanie rozrachunków z zapisami na kontach; pełna historia rozrachunków; rozrachunki wspólne z </w:t>
      </w:r>
      <w:r w:rsidRPr="00E12CF5">
        <w:rPr>
          <w:rFonts w:eastAsia="Times New Roman" w:cs="Times New Roman"/>
          <w:b/>
          <w:bCs/>
          <w:szCs w:val="24"/>
          <w:lang w:eastAsia="pl-PL"/>
        </w:rPr>
        <w:t>Subiektem GT</w:t>
      </w:r>
      <w:r w:rsidRPr="00E12CF5">
        <w:rPr>
          <w:rFonts w:eastAsia="Times New Roman" w:cs="Times New Roman"/>
          <w:szCs w:val="24"/>
          <w:lang w:eastAsia="pl-PL"/>
        </w:rPr>
        <w:t>;</w:t>
      </w:r>
    </w:p>
    <w:p w:rsidR="00E12CF5" w:rsidRPr="00E12CF5" w:rsidRDefault="00E12CF5" w:rsidP="00E12C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E12CF5">
        <w:rPr>
          <w:rFonts w:eastAsia="Times New Roman" w:cs="Times New Roman"/>
          <w:szCs w:val="24"/>
          <w:lang w:eastAsia="pl-PL"/>
        </w:rPr>
        <w:t xml:space="preserve">ewidencja i rozliczanie podatku VAT w pełni zgodne z aktualnie obowiązującą ustawą: ewidencjonowanie transakcji VAT krajowych (dostawy i nabycia), wewnątrzwspólnotowych (WNT i WDT) oraz </w:t>
      </w:r>
      <w:proofErr w:type="spellStart"/>
      <w:r w:rsidRPr="00E12CF5">
        <w:rPr>
          <w:rFonts w:eastAsia="Times New Roman" w:cs="Times New Roman"/>
          <w:szCs w:val="24"/>
          <w:lang w:eastAsia="pl-PL"/>
        </w:rPr>
        <w:t>pozaunijnych</w:t>
      </w:r>
      <w:proofErr w:type="spellEnd"/>
      <w:r w:rsidRPr="00E12CF5">
        <w:rPr>
          <w:rFonts w:eastAsia="Times New Roman" w:cs="Times New Roman"/>
          <w:szCs w:val="24"/>
          <w:lang w:eastAsia="pl-PL"/>
        </w:rPr>
        <w:t xml:space="preserve"> (eksport towarów, import towarów); automatyczne wyliczanie deklaracji VAT-7/7K - rozliczanie miesięczne lub kwartalne;</w:t>
      </w:r>
    </w:p>
    <w:p w:rsidR="00E12CF5" w:rsidRPr="00E12CF5" w:rsidRDefault="00E12CF5" w:rsidP="00E12C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E12CF5">
        <w:rPr>
          <w:rFonts w:eastAsia="Times New Roman" w:cs="Times New Roman"/>
          <w:szCs w:val="24"/>
          <w:lang w:eastAsia="pl-PL"/>
        </w:rPr>
        <w:t xml:space="preserve">automatyczne tworzenie dekretów księgowych za pomocą dekretacji kontekstowej i importu; rozbudowane schematy importu; szczególne wsparcie dla użytkowników pracujących jednocześnie na </w:t>
      </w:r>
      <w:r w:rsidRPr="00E12CF5">
        <w:rPr>
          <w:rFonts w:eastAsia="Times New Roman" w:cs="Times New Roman"/>
          <w:b/>
          <w:bCs/>
          <w:szCs w:val="24"/>
          <w:lang w:eastAsia="pl-PL"/>
        </w:rPr>
        <w:t>Subiekcie GT</w:t>
      </w:r>
      <w:r w:rsidRPr="00E12CF5">
        <w:rPr>
          <w:rFonts w:eastAsia="Times New Roman" w:cs="Times New Roman"/>
          <w:szCs w:val="24"/>
          <w:lang w:eastAsia="pl-PL"/>
        </w:rPr>
        <w:t xml:space="preserve"> i </w:t>
      </w:r>
      <w:r w:rsidRPr="00E12CF5">
        <w:rPr>
          <w:rFonts w:eastAsia="Times New Roman" w:cs="Times New Roman"/>
          <w:b/>
          <w:bCs/>
          <w:szCs w:val="24"/>
          <w:lang w:eastAsia="pl-PL"/>
        </w:rPr>
        <w:t>Rewizorze GT</w:t>
      </w:r>
      <w:r w:rsidRPr="00E12CF5">
        <w:rPr>
          <w:rFonts w:eastAsia="Times New Roman" w:cs="Times New Roman"/>
          <w:szCs w:val="24"/>
          <w:lang w:eastAsia="pl-PL"/>
        </w:rPr>
        <w:t xml:space="preserve"> (moduł Dokumenty do dekretacji);</w:t>
      </w:r>
    </w:p>
    <w:p w:rsidR="00E12CF5" w:rsidRPr="00E12CF5" w:rsidRDefault="00E12CF5" w:rsidP="00E12C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E12CF5">
        <w:rPr>
          <w:rFonts w:eastAsia="Times New Roman" w:cs="Times New Roman"/>
          <w:szCs w:val="24"/>
          <w:lang w:eastAsia="pl-PL"/>
        </w:rPr>
        <w:t xml:space="preserve">funkcje specjalnie przygotowane dla biur rachunkowych: obsługa dowolnej liczby podmiotów gospodarczych, przenoszenie planów kont z innych podmiotów, zbiorcze operacje na licencjach, import dokumentów z pliku wygenerowanego przez zdalnego </w:t>
      </w:r>
      <w:r w:rsidRPr="00E12CF5">
        <w:rPr>
          <w:rFonts w:eastAsia="Times New Roman" w:cs="Times New Roman"/>
          <w:b/>
          <w:bCs/>
          <w:szCs w:val="24"/>
          <w:lang w:eastAsia="pl-PL"/>
        </w:rPr>
        <w:t>Subiekta GT</w:t>
      </w:r>
      <w:r w:rsidRPr="00E12CF5">
        <w:rPr>
          <w:rFonts w:eastAsia="Times New Roman" w:cs="Times New Roman"/>
          <w:szCs w:val="24"/>
          <w:lang w:eastAsia="pl-PL"/>
        </w:rPr>
        <w:t>, archiwizacja wszystkich podmiotów jednocześnie i inne;</w:t>
      </w:r>
    </w:p>
    <w:p w:rsidR="00E12CF5" w:rsidRPr="00E12CF5" w:rsidRDefault="00E12CF5" w:rsidP="00E12C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E12CF5">
        <w:rPr>
          <w:rFonts w:eastAsia="Times New Roman" w:cs="Times New Roman"/>
          <w:szCs w:val="24"/>
          <w:lang w:eastAsia="pl-PL"/>
        </w:rPr>
        <w:t>ewidencja środków trwałych i wartości niematerialnych i prawnych oraz operacji z nimi związanych;</w:t>
      </w:r>
    </w:p>
    <w:p w:rsidR="00E12CF5" w:rsidRPr="00E12CF5" w:rsidRDefault="00E12CF5" w:rsidP="00E12C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E12CF5">
        <w:rPr>
          <w:rFonts w:eastAsia="Times New Roman" w:cs="Times New Roman"/>
          <w:szCs w:val="24"/>
          <w:lang w:eastAsia="pl-PL"/>
        </w:rPr>
        <w:t>definiowanie i wyliczanie szeregu sprawozdań i zestawień finansowych oraz deklaracji skarbowych;</w:t>
      </w:r>
    </w:p>
    <w:p w:rsidR="00E12CF5" w:rsidRPr="00E12CF5" w:rsidRDefault="00E12CF5" w:rsidP="00E12C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E12CF5">
        <w:rPr>
          <w:rFonts w:eastAsia="Times New Roman" w:cs="Times New Roman"/>
          <w:szCs w:val="24"/>
          <w:lang w:eastAsia="pl-PL"/>
        </w:rPr>
        <w:t>tworzenie wydruków graficznych (wszystkie) i tekstowych (główne); zaawansowane zarządzanie wydrukami graficznymi z poziomu programu;</w:t>
      </w:r>
    </w:p>
    <w:p w:rsidR="00E12CF5" w:rsidRPr="00E12CF5" w:rsidRDefault="00E12CF5" w:rsidP="00E12C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E12CF5">
        <w:rPr>
          <w:rFonts w:eastAsia="Times New Roman" w:cs="Times New Roman"/>
          <w:szCs w:val="24"/>
          <w:lang w:eastAsia="pl-PL"/>
        </w:rPr>
        <w:t>motor bazy danych Microsoft SQL Server zapewniający wysoką wydajność i bezpieczeństwo pracy;</w:t>
      </w:r>
    </w:p>
    <w:p w:rsidR="00E12CF5" w:rsidRPr="00E12CF5" w:rsidRDefault="00E12CF5" w:rsidP="00E12C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E12CF5">
        <w:rPr>
          <w:rFonts w:eastAsia="Times New Roman" w:cs="Times New Roman"/>
          <w:szCs w:val="24"/>
          <w:lang w:eastAsia="pl-PL"/>
        </w:rPr>
        <w:t xml:space="preserve">praca w sieci komputerowej lub na pojedynczym stanowisku, współpraca z innymi programami firmy </w:t>
      </w:r>
      <w:r w:rsidRPr="00E12CF5">
        <w:rPr>
          <w:rFonts w:eastAsia="Times New Roman" w:cs="Times New Roman"/>
          <w:b/>
          <w:bCs/>
          <w:szCs w:val="24"/>
          <w:lang w:eastAsia="pl-PL"/>
        </w:rPr>
        <w:t>InsERT</w:t>
      </w:r>
      <w:r w:rsidRPr="00E12CF5">
        <w:rPr>
          <w:rFonts w:eastAsia="Times New Roman" w:cs="Times New Roman"/>
          <w:szCs w:val="24"/>
          <w:lang w:eastAsia="pl-PL"/>
        </w:rPr>
        <w:t>.</w:t>
      </w:r>
    </w:p>
    <w:p w:rsidR="00E12CF5" w:rsidRPr="00E12CF5" w:rsidRDefault="00E12CF5" w:rsidP="00E12CF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E12CF5">
        <w:rPr>
          <w:rFonts w:eastAsia="Times New Roman" w:cs="Times New Roman"/>
          <w:szCs w:val="24"/>
          <w:lang w:eastAsia="pl-PL"/>
        </w:rPr>
        <w:lastRenderedPageBreak/>
        <w:t xml:space="preserve">Funkcjonalność </w:t>
      </w:r>
      <w:r w:rsidRPr="00E12CF5">
        <w:rPr>
          <w:rFonts w:eastAsia="Times New Roman" w:cs="Times New Roman"/>
          <w:b/>
          <w:bCs/>
          <w:szCs w:val="24"/>
          <w:lang w:eastAsia="pl-PL"/>
        </w:rPr>
        <w:t>Rewizora GT</w:t>
      </w:r>
      <w:r w:rsidRPr="00E12CF5">
        <w:rPr>
          <w:rFonts w:eastAsia="Times New Roman" w:cs="Times New Roman"/>
          <w:szCs w:val="24"/>
          <w:lang w:eastAsia="pl-PL"/>
        </w:rPr>
        <w:t xml:space="preserve"> można wzbogacić, instalując specjalne pakiety rozszerzeń: </w:t>
      </w:r>
      <w:hyperlink r:id="rId8" w:history="1">
        <w:r w:rsidRPr="00E12CF5">
          <w:rPr>
            <w:rFonts w:eastAsia="Times New Roman" w:cs="Times New Roman"/>
            <w:b/>
            <w:bCs/>
            <w:color w:val="0000FF"/>
            <w:szCs w:val="24"/>
            <w:u w:val="single"/>
            <w:lang w:eastAsia="pl-PL"/>
          </w:rPr>
          <w:t>niebieski PLUS dla InsERT GT</w:t>
        </w:r>
      </w:hyperlink>
      <w:r w:rsidRPr="00E12CF5">
        <w:rPr>
          <w:rFonts w:eastAsia="Times New Roman" w:cs="Times New Roman"/>
          <w:szCs w:val="24"/>
          <w:lang w:eastAsia="pl-PL"/>
        </w:rPr>
        <w:t xml:space="preserve">, </w:t>
      </w:r>
      <w:hyperlink r:id="rId9" w:history="1">
        <w:r w:rsidRPr="00E12CF5">
          <w:rPr>
            <w:rFonts w:eastAsia="Times New Roman" w:cs="Times New Roman"/>
            <w:b/>
            <w:bCs/>
            <w:color w:val="0000FF"/>
            <w:szCs w:val="24"/>
            <w:u w:val="single"/>
            <w:lang w:eastAsia="pl-PL"/>
          </w:rPr>
          <w:t>zielony PLUS dla InsERT GT</w:t>
        </w:r>
      </w:hyperlink>
      <w:r w:rsidRPr="00E12CF5">
        <w:rPr>
          <w:rFonts w:eastAsia="Times New Roman" w:cs="Times New Roman"/>
          <w:szCs w:val="24"/>
          <w:lang w:eastAsia="pl-PL"/>
        </w:rPr>
        <w:t xml:space="preserve"> i </w:t>
      </w:r>
      <w:hyperlink r:id="rId10" w:history="1">
        <w:r w:rsidRPr="00E12CF5">
          <w:rPr>
            <w:rFonts w:eastAsia="Times New Roman" w:cs="Times New Roman"/>
            <w:b/>
            <w:bCs/>
            <w:color w:val="0000FF"/>
            <w:szCs w:val="24"/>
            <w:u w:val="single"/>
            <w:lang w:eastAsia="pl-PL"/>
          </w:rPr>
          <w:t>czerwony PLUS dla InsERT GT</w:t>
        </w:r>
      </w:hyperlink>
      <w:r w:rsidRPr="00E12CF5">
        <w:rPr>
          <w:rFonts w:eastAsia="Times New Roman" w:cs="Times New Roman"/>
          <w:szCs w:val="24"/>
          <w:lang w:eastAsia="pl-PL"/>
        </w:rPr>
        <w:t xml:space="preserve">. Natomiast użytkownikom, którzy wymagają nietypowych rozwiązań, dostosowanych do specyficznych potrzeb firmy, polecamy dodatek </w:t>
      </w:r>
      <w:hyperlink r:id="rId11" w:history="1">
        <w:r w:rsidRPr="00E12CF5">
          <w:rPr>
            <w:rFonts w:eastAsia="Times New Roman" w:cs="Times New Roman"/>
            <w:b/>
            <w:bCs/>
            <w:color w:val="0000FF"/>
            <w:szCs w:val="24"/>
            <w:u w:val="single"/>
            <w:lang w:eastAsia="pl-PL"/>
          </w:rPr>
          <w:t>Sfera dla Rewizora GT</w:t>
        </w:r>
      </w:hyperlink>
      <w:r w:rsidRPr="00E12CF5">
        <w:rPr>
          <w:rFonts w:eastAsia="Times New Roman" w:cs="Times New Roman"/>
          <w:szCs w:val="24"/>
          <w:lang w:eastAsia="pl-PL"/>
        </w:rPr>
        <w:t>.</w:t>
      </w:r>
    </w:p>
    <w:p w:rsidR="00E12CF5" w:rsidRPr="00E12CF5" w:rsidRDefault="00E12CF5" w:rsidP="00E12CF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E12CF5">
        <w:rPr>
          <w:rFonts w:eastAsia="Times New Roman" w:cs="Times New Roman"/>
          <w:b/>
          <w:bCs/>
          <w:szCs w:val="24"/>
          <w:lang w:eastAsia="pl-PL"/>
        </w:rPr>
        <w:t>Rewizor GT</w:t>
      </w:r>
      <w:r w:rsidRPr="00E12CF5">
        <w:rPr>
          <w:rFonts w:eastAsia="Times New Roman" w:cs="Times New Roman"/>
          <w:szCs w:val="24"/>
          <w:lang w:eastAsia="pl-PL"/>
        </w:rPr>
        <w:t xml:space="preserve"> dostępny jest również w specjalnej ofercie przygotowanej dla </w:t>
      </w:r>
      <w:hyperlink r:id="rId12" w:history="1">
        <w:r w:rsidRPr="00E12CF5">
          <w:rPr>
            <w:rFonts w:eastAsia="Times New Roman" w:cs="Times New Roman"/>
            <w:color w:val="0000FF"/>
            <w:szCs w:val="24"/>
            <w:u w:val="single"/>
            <w:lang w:eastAsia="pl-PL"/>
          </w:rPr>
          <w:t>biur rachunkowych i doradców podatkowych</w:t>
        </w:r>
      </w:hyperlink>
      <w:r w:rsidRPr="00E12CF5">
        <w:rPr>
          <w:rFonts w:eastAsia="Times New Roman" w:cs="Times New Roman"/>
          <w:szCs w:val="24"/>
          <w:lang w:eastAsia="pl-PL"/>
        </w:rPr>
        <w:t>, która umożliwia zakup programu w promocyjnym zestawie.</w:t>
      </w:r>
    </w:p>
    <w:p w:rsidR="00CD6428" w:rsidRPr="00E12CF5" w:rsidRDefault="00CD6428" w:rsidP="00E12CF5"/>
    <w:sectPr w:rsidR="00CD6428" w:rsidRPr="00E12CF5" w:rsidSect="00CD6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2BFE"/>
    <w:multiLevelType w:val="multilevel"/>
    <w:tmpl w:val="E496F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EC28C1"/>
    <w:multiLevelType w:val="multilevel"/>
    <w:tmpl w:val="36E66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87F5B"/>
    <w:rsid w:val="0005674C"/>
    <w:rsid w:val="00087F5B"/>
    <w:rsid w:val="00120B38"/>
    <w:rsid w:val="007E629C"/>
    <w:rsid w:val="00834471"/>
    <w:rsid w:val="00AF0F08"/>
    <w:rsid w:val="00CD6428"/>
    <w:rsid w:val="00E1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0150A"/>
  <w15:docId w15:val="{6840426F-EC0C-470A-9C95-8320504C0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7F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ontent">
    <w:name w:val="content"/>
    <w:basedOn w:val="Normalny"/>
    <w:rsid w:val="00E12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12CF5"/>
    <w:rPr>
      <w:b/>
      <w:bCs/>
    </w:rPr>
  </w:style>
  <w:style w:type="character" w:customStyle="1" w:styleId="module">
    <w:name w:val="module"/>
    <w:basedOn w:val="Domylnaczcionkaakapitu"/>
    <w:rsid w:val="00E12CF5"/>
  </w:style>
  <w:style w:type="character" w:customStyle="1" w:styleId="product">
    <w:name w:val="product"/>
    <w:basedOn w:val="Domylnaczcionkaakapitu"/>
    <w:rsid w:val="00E12CF5"/>
  </w:style>
  <w:style w:type="character" w:customStyle="1" w:styleId="site-link">
    <w:name w:val="site-link"/>
    <w:basedOn w:val="Domylnaczcionkaakapitu"/>
    <w:rsid w:val="00E12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1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ert.com.pl/programy_dla_firm/sprzedaz/niebieski_plus_dla_insert_gt/opis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sert.com.pl/programy_dla_firm/sprzedaz/gestor_gt/opis.html" TargetMode="External"/><Relationship Id="rId12" Type="http://schemas.openxmlformats.org/officeDocument/2006/relationships/hyperlink" Target="https://www.insert.com.pl/programy_dla_firm/oferta_dla_biur_rachunkowyc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ert.com.pl/programy_dla_firm/kadry_i_place/gratyfikant_gt/opis.html" TargetMode="External"/><Relationship Id="rId11" Type="http://schemas.openxmlformats.org/officeDocument/2006/relationships/hyperlink" Target="https://www.insert.com.pl/programy_dla_firm/ksiegowosc_i_finanse/sfera_dla_rewizora_gt/opis.html" TargetMode="External"/><Relationship Id="rId5" Type="http://schemas.openxmlformats.org/officeDocument/2006/relationships/hyperlink" Target="https://www.insert.com.pl/programy_dla_firm/sprzedaz/subiekt_gt/opis.html" TargetMode="External"/><Relationship Id="rId10" Type="http://schemas.openxmlformats.org/officeDocument/2006/relationships/hyperlink" Target="https://www.insert.com.pl/programy_dla_firm/sprzedaz/czerwony_plus_dla_insert_gt/opi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ert.com.pl/programy_dla_firm/sprzedaz/zielony_plus_dla_insert_gt/opi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643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InsERT S.A.</Company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Filip Bernat</cp:lastModifiedBy>
  <cp:revision>4</cp:revision>
  <dcterms:created xsi:type="dcterms:W3CDTF">2010-12-22T08:07:00Z</dcterms:created>
  <dcterms:modified xsi:type="dcterms:W3CDTF">2019-11-15T11:50:00Z</dcterms:modified>
</cp:coreProperties>
</file>