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8F" w:rsidRPr="00E22D8F" w:rsidRDefault="00E22D8F" w:rsidP="00E22D8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b/>
          <w:bCs/>
          <w:szCs w:val="24"/>
          <w:lang w:eastAsia="pl-PL"/>
        </w:rPr>
        <w:t>Rachmistrz GT</w:t>
      </w:r>
      <w:r w:rsidRPr="00E22D8F">
        <w:rPr>
          <w:rFonts w:eastAsia="Times New Roman" w:cs="Times New Roman"/>
          <w:szCs w:val="24"/>
          <w:lang w:eastAsia="pl-PL"/>
        </w:rPr>
        <w:t xml:space="preserve"> to nowoczesny system obsługi uproszczonej księgowości. Program ten polecamy firmom prowadzącym księgę przychodów i rozchodów oraz płatnikom podatku zryczałtowanego, którzy rozliczają się w formie ryczałtu od przychodów ewidencjonowanych.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Rachmistrz GT</w:t>
      </w:r>
      <w:r w:rsidRPr="00E22D8F">
        <w:rPr>
          <w:rFonts w:eastAsia="Times New Roman" w:cs="Times New Roman"/>
          <w:szCs w:val="24"/>
          <w:lang w:eastAsia="pl-PL"/>
        </w:rPr>
        <w:t xml:space="preserve"> to doskonałe narzędzie zarówno dla przedsiębiorstw samodzielnie dokumentujących działalność gospodarczą, jak i biur rachunkowych. Dzięki dołączanemu bezpłatnie programowi </w:t>
      </w:r>
      <w:proofErr w:type="spellStart"/>
      <w:r w:rsidRPr="00E22D8F">
        <w:rPr>
          <w:rFonts w:eastAsia="Times New Roman" w:cs="Times New Roman"/>
          <w:b/>
          <w:bCs/>
          <w:szCs w:val="24"/>
          <w:lang w:eastAsia="pl-PL"/>
        </w:rPr>
        <w:t>mikroGratyfikant</w:t>
      </w:r>
      <w:proofErr w:type="spellEnd"/>
      <w:r w:rsidRPr="00E22D8F">
        <w:rPr>
          <w:rFonts w:eastAsia="Times New Roman" w:cs="Times New Roman"/>
          <w:b/>
          <w:bCs/>
          <w:szCs w:val="24"/>
          <w:lang w:eastAsia="pl-PL"/>
        </w:rPr>
        <w:t xml:space="preserve"> GT</w:t>
      </w:r>
      <w:r w:rsidRPr="00E22D8F">
        <w:rPr>
          <w:rFonts w:eastAsia="Times New Roman" w:cs="Times New Roman"/>
          <w:szCs w:val="24"/>
          <w:lang w:eastAsia="pl-PL"/>
        </w:rPr>
        <w:t xml:space="preserve"> możliwa jest także podstawowa obsługa płac.</w:t>
      </w:r>
    </w:p>
    <w:p w:rsidR="00E22D8F" w:rsidRPr="00E22D8F" w:rsidRDefault="00E22D8F" w:rsidP="00E22D8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b/>
          <w:bCs/>
          <w:szCs w:val="24"/>
          <w:lang w:eastAsia="pl-PL"/>
        </w:rPr>
        <w:t>Rachmistrz GT</w:t>
      </w:r>
      <w:r w:rsidRPr="00E22D8F">
        <w:rPr>
          <w:rFonts w:eastAsia="Times New Roman" w:cs="Times New Roman"/>
          <w:szCs w:val="24"/>
          <w:lang w:eastAsia="pl-PL"/>
        </w:rPr>
        <w:t xml:space="preserve"> jest kolejną wersją znanych w Polsce programów firmy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InsERT</w:t>
      </w:r>
      <w:r w:rsidRPr="00E22D8F">
        <w:rPr>
          <w:rFonts w:eastAsia="Times New Roman" w:cs="Times New Roman"/>
          <w:szCs w:val="24"/>
          <w:lang w:eastAsia="pl-PL"/>
        </w:rPr>
        <w:t xml:space="preserve">: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Rachmistrza 4</w:t>
      </w:r>
      <w:r w:rsidRPr="00E22D8F">
        <w:rPr>
          <w:rFonts w:eastAsia="Times New Roman" w:cs="Times New Roman"/>
          <w:szCs w:val="24"/>
          <w:lang w:eastAsia="pl-PL"/>
        </w:rPr>
        <w:t xml:space="preserve"> i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Rachmistrza dla Windows</w:t>
      </w:r>
      <w:r w:rsidRPr="00E22D8F">
        <w:rPr>
          <w:rFonts w:eastAsia="Times New Roman" w:cs="Times New Roman"/>
          <w:szCs w:val="24"/>
          <w:lang w:eastAsia="pl-PL"/>
        </w:rPr>
        <w:t>. To sprawny system wyposażony w najnowsze rozwiązania interfejsowe czyniące go programem bardzo ergonomicznym i przyjaznym dla użytkownika.</w:t>
      </w:r>
    </w:p>
    <w:p w:rsidR="00E22D8F" w:rsidRPr="00E22D8F" w:rsidRDefault="00E22D8F" w:rsidP="00E22D8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b/>
          <w:bCs/>
          <w:szCs w:val="24"/>
          <w:lang w:eastAsia="pl-PL"/>
        </w:rPr>
        <w:t>Rachmistrz GT</w:t>
      </w:r>
      <w:r w:rsidRPr="00E22D8F">
        <w:rPr>
          <w:rFonts w:eastAsia="Times New Roman" w:cs="Times New Roman"/>
          <w:szCs w:val="24"/>
          <w:lang w:eastAsia="pl-PL"/>
        </w:rPr>
        <w:t xml:space="preserve"> jest częścią linii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22D8F">
        <w:rPr>
          <w:rFonts w:eastAsia="Times New Roman" w:cs="Times New Roman"/>
          <w:szCs w:val="24"/>
          <w:lang w:eastAsia="pl-PL"/>
        </w:rPr>
        <w:t xml:space="preserve">, która zawiera również </w:t>
      </w:r>
      <w:hyperlink r:id="rId5" w:history="1">
        <w:r w:rsidRPr="00E22D8F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Subiekta GT</w:t>
        </w:r>
      </w:hyperlink>
      <w:r w:rsidRPr="00E22D8F">
        <w:rPr>
          <w:rFonts w:eastAsia="Times New Roman" w:cs="Times New Roman"/>
          <w:szCs w:val="24"/>
          <w:lang w:eastAsia="pl-PL"/>
        </w:rPr>
        <w:t xml:space="preserve"> - system obsługi sprzedaży dla małych i średnich firm, </w:t>
      </w:r>
      <w:hyperlink r:id="rId6" w:history="1">
        <w:r w:rsidRPr="00E22D8F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Rewizora GT</w:t>
        </w:r>
      </w:hyperlink>
      <w:r w:rsidRPr="00E22D8F">
        <w:rPr>
          <w:rFonts w:eastAsia="Times New Roman" w:cs="Times New Roman"/>
          <w:szCs w:val="24"/>
          <w:lang w:eastAsia="pl-PL"/>
        </w:rPr>
        <w:t xml:space="preserve"> - program do prowadzenia księgi handlowej, </w:t>
      </w:r>
      <w:hyperlink r:id="rId7" w:history="1">
        <w:r w:rsidRPr="00E22D8F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Gratyfikanta GT</w:t>
        </w:r>
      </w:hyperlink>
      <w:r w:rsidRPr="00E22D8F">
        <w:rPr>
          <w:rFonts w:eastAsia="Times New Roman" w:cs="Times New Roman"/>
          <w:szCs w:val="24"/>
          <w:lang w:eastAsia="pl-PL"/>
        </w:rPr>
        <w:t xml:space="preserve"> - system kadrowo-płacowy oraz </w:t>
      </w:r>
      <w:hyperlink r:id="rId8" w:history="1">
        <w:r w:rsidRPr="00E22D8F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Gestora GT</w:t>
        </w:r>
      </w:hyperlink>
      <w:r w:rsidRPr="00E22D8F">
        <w:rPr>
          <w:rFonts w:eastAsia="Times New Roman" w:cs="Times New Roman"/>
          <w:szCs w:val="24"/>
          <w:lang w:eastAsia="pl-PL"/>
        </w:rPr>
        <w:t xml:space="preserve"> - system zarządzania relacjami z klientami. Motor bazy danych zastosowany w programach linii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E22D8F">
        <w:rPr>
          <w:rFonts w:eastAsia="Times New Roman" w:cs="Times New Roman"/>
          <w:szCs w:val="24"/>
          <w:lang w:eastAsia="pl-PL"/>
        </w:rPr>
        <w:t xml:space="preserve"> to Microsoft SQL Server, który w bezpłatnej wersji Express Edition jest dostarczany wraz z systemem.</w:t>
      </w:r>
    </w:p>
    <w:p w:rsidR="00E22D8F" w:rsidRPr="00E22D8F" w:rsidRDefault="00E22D8F" w:rsidP="00E22D8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b/>
          <w:szCs w:val="24"/>
          <w:lang w:eastAsia="pl-PL"/>
        </w:rPr>
        <w:t>Najważniejsze cechy</w:t>
      </w:r>
      <w:r w:rsidRPr="00E22D8F">
        <w:rPr>
          <w:rFonts w:eastAsia="Times New Roman" w:cs="Times New Roman"/>
          <w:szCs w:val="24"/>
          <w:lang w:eastAsia="pl-PL"/>
        </w:rPr>
        <w:t xml:space="preserve">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Rachmistrza GT</w:t>
      </w:r>
      <w:r w:rsidRPr="00E22D8F">
        <w:rPr>
          <w:rFonts w:eastAsia="Times New Roman" w:cs="Times New Roman"/>
          <w:szCs w:val="24"/>
          <w:lang w:eastAsia="pl-PL"/>
        </w:rPr>
        <w:t>: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prowadzenie księgi przychodów i rozchodów lub ewidencji podatku zryczałtowanego (w zależności od wybranej formy księgowości);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prowadzenie ewidencji VAT: zakupów, sprzedaży w tym ewidencjonowanie transakcji unijnych; możliwość wprowadzania sprzedaży nieudokumentowanej rozliczanej strukturą zakupów;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prowadzenie ewidencji danych pojazdów wykorzystywanych do celów służbowych, rachunków związanych z eksploatacją p</w:t>
      </w:r>
      <w:bookmarkStart w:id="0" w:name="_GoBack"/>
      <w:bookmarkEnd w:id="0"/>
      <w:r w:rsidRPr="00E22D8F">
        <w:rPr>
          <w:rFonts w:eastAsia="Times New Roman" w:cs="Times New Roman"/>
          <w:szCs w:val="24"/>
          <w:lang w:eastAsia="pl-PL"/>
        </w:rPr>
        <w:t>ojazdów oraz ewidencji przebiegu pojazdów;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prowadzenie ewidencji środków trwałych oraz wartości niematerialnych i prawnych (naliczanie i księgowanie amortyzacji, wydruk planu amortyzacji), a także prowadzenie ewidencji wyposażenia i remanentów;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prowadzenie kartoteki kontrahentów oraz wspólników (indywidualne parametry dotyczące rozliczeń z ZUS, automatyczne księgowanie w koszty lub odliczanie od dochodu składek ZUS i innych funduszy, obliczanie i dokumentowanie odpowiednim raportem zaliczki na podatek dochodowy);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rozbudowana obsługa wynagrodzeń: ewidencja osobowa, umów cywilnoprawnych oraz umów o pracę; wystawianie rachunków do umów cywilnoprawnych oraz wypłat (w tym możliwość automatycznego wyliczania na podstawie zdefiniowanych schematów wynagrodzeń);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naliczanie, wydruk oraz pełna obsługa wysyłki elektronicznej deklaracji skarbowych (wraz z niezbędnymi załącznikami): VAT-7, VAT-7K, VAT-7D,VAT-UE, PIT-11, PIT-36, PIT-36L, PIT-37, PIT-40, PIT-4R, PIT-28, PIT-8AR;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Obsługa korekt deklaracji skarbowych z wysyłką elektroniczną;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>wystawianie deklaracji ZUS (DRA, RCA, RZA) oraz możliwość eksportu do programu Płatnik ZUS;</w:t>
      </w:r>
    </w:p>
    <w:p w:rsidR="00E22D8F" w:rsidRPr="00E22D8F" w:rsidRDefault="00E22D8F" w:rsidP="00E22D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22D8F">
        <w:rPr>
          <w:rFonts w:eastAsia="Times New Roman" w:cs="Times New Roman"/>
          <w:szCs w:val="24"/>
          <w:lang w:eastAsia="pl-PL"/>
        </w:rPr>
        <w:t xml:space="preserve">integracja z systemem obsługi sprzedaży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Subiekt GT</w:t>
      </w:r>
      <w:r w:rsidRPr="00E22D8F">
        <w:rPr>
          <w:rFonts w:eastAsia="Times New Roman" w:cs="Times New Roman"/>
          <w:szCs w:val="24"/>
          <w:lang w:eastAsia="pl-PL"/>
        </w:rPr>
        <w:t xml:space="preserve"> oraz możliwość współpracy (przez opcję Komunikacja) z innymi systemami (np.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Subiekt dla Windows</w:t>
      </w:r>
      <w:r w:rsidRPr="00E22D8F">
        <w:rPr>
          <w:rFonts w:eastAsia="Times New Roman" w:cs="Times New Roman"/>
          <w:szCs w:val="24"/>
          <w:lang w:eastAsia="pl-PL"/>
        </w:rPr>
        <w:t xml:space="preserve">,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Subiekt 5 EURO</w:t>
      </w:r>
      <w:r w:rsidRPr="00E22D8F">
        <w:rPr>
          <w:rFonts w:eastAsia="Times New Roman" w:cs="Times New Roman"/>
          <w:szCs w:val="24"/>
          <w:lang w:eastAsia="pl-PL"/>
        </w:rPr>
        <w:t xml:space="preserve">, </w:t>
      </w:r>
      <w:r w:rsidRPr="00E22D8F">
        <w:rPr>
          <w:rFonts w:eastAsia="Times New Roman" w:cs="Times New Roman"/>
          <w:b/>
          <w:bCs/>
          <w:szCs w:val="24"/>
          <w:lang w:eastAsia="pl-PL"/>
        </w:rPr>
        <w:t>mikroSubiekt dla Windows</w:t>
      </w:r>
      <w:r w:rsidRPr="00E22D8F">
        <w:rPr>
          <w:rFonts w:eastAsia="Times New Roman" w:cs="Times New Roman"/>
          <w:szCs w:val="24"/>
          <w:lang w:eastAsia="pl-PL"/>
        </w:rPr>
        <w:t>).</w:t>
      </w:r>
    </w:p>
    <w:p w:rsidR="00E22D8F" w:rsidRPr="00E22D8F" w:rsidRDefault="00E22D8F" w:rsidP="00E22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D8F">
        <w:rPr>
          <w:rFonts w:eastAsia="Times New Roman" w:cs="Times New Roman"/>
          <w:b/>
          <w:bCs/>
          <w:szCs w:val="24"/>
          <w:lang w:eastAsia="pl-PL"/>
        </w:rPr>
        <w:t>Rachmistrz GT</w:t>
      </w:r>
      <w:r w:rsidRPr="00E22D8F">
        <w:rPr>
          <w:rFonts w:eastAsia="Times New Roman" w:cs="Times New Roman"/>
          <w:szCs w:val="24"/>
          <w:lang w:eastAsia="pl-PL"/>
        </w:rPr>
        <w:t xml:space="preserve"> dostępny jest również w specjalnej ofercie przygotowanej dla </w:t>
      </w:r>
      <w:hyperlink r:id="rId9" w:history="1">
        <w:r w:rsidRPr="00E22D8F">
          <w:rPr>
            <w:rFonts w:eastAsia="Times New Roman" w:cs="Times New Roman"/>
            <w:color w:val="0000FF"/>
            <w:szCs w:val="24"/>
            <w:u w:val="single"/>
            <w:lang w:eastAsia="pl-PL"/>
          </w:rPr>
          <w:t>biur rachunkowych i doradców podatkowych</w:t>
        </w:r>
      </w:hyperlink>
      <w:r w:rsidRPr="00E22D8F">
        <w:rPr>
          <w:rFonts w:eastAsia="Times New Roman" w:cs="Times New Roman"/>
          <w:szCs w:val="24"/>
          <w:lang w:eastAsia="pl-PL"/>
        </w:rPr>
        <w:t>, która umożliwia zakup programu w promocyjnym zestawie.</w:t>
      </w:r>
    </w:p>
    <w:p w:rsidR="00CD6428" w:rsidRPr="00E22D8F" w:rsidRDefault="00CD6428" w:rsidP="00E22D8F"/>
    <w:sectPr w:rsidR="00CD6428" w:rsidRPr="00E22D8F" w:rsidSect="00CD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2A2"/>
    <w:multiLevelType w:val="multilevel"/>
    <w:tmpl w:val="F6B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D680C"/>
    <w:multiLevelType w:val="multilevel"/>
    <w:tmpl w:val="AD5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D1BA7"/>
    <w:multiLevelType w:val="multilevel"/>
    <w:tmpl w:val="056A1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F803000"/>
    <w:multiLevelType w:val="hybridMultilevel"/>
    <w:tmpl w:val="71FAFFC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1BC"/>
    <w:rsid w:val="00120B38"/>
    <w:rsid w:val="002D3316"/>
    <w:rsid w:val="006F7262"/>
    <w:rsid w:val="007741BC"/>
    <w:rsid w:val="00786DAC"/>
    <w:rsid w:val="00834471"/>
    <w:rsid w:val="0096296E"/>
    <w:rsid w:val="00AD1AE9"/>
    <w:rsid w:val="00BA6334"/>
    <w:rsid w:val="00CB77E6"/>
    <w:rsid w:val="00CD6428"/>
    <w:rsid w:val="00E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D559"/>
  <w15:docId w15:val="{E44A5229-6BA6-4B83-8193-6325CDB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CB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7E6"/>
    <w:rPr>
      <w:b/>
      <w:bCs/>
    </w:rPr>
  </w:style>
  <w:style w:type="character" w:customStyle="1" w:styleId="product">
    <w:name w:val="product"/>
    <w:basedOn w:val="Domylnaczcionkaakapitu"/>
    <w:rsid w:val="00CB77E6"/>
  </w:style>
  <w:style w:type="character" w:customStyle="1" w:styleId="company">
    <w:name w:val="company"/>
    <w:basedOn w:val="Domylnaczcionkaakapitu"/>
    <w:rsid w:val="00CB77E6"/>
  </w:style>
  <w:style w:type="character" w:customStyle="1" w:styleId="option">
    <w:name w:val="option"/>
    <w:basedOn w:val="Domylnaczcionkaakapitu"/>
    <w:rsid w:val="00CB77E6"/>
  </w:style>
  <w:style w:type="character" w:customStyle="1" w:styleId="site-link">
    <w:name w:val="site-link"/>
    <w:basedOn w:val="Domylnaczcionkaakapitu"/>
    <w:rsid w:val="00CB77E6"/>
  </w:style>
  <w:style w:type="paragraph" w:styleId="Tekstdymka">
    <w:name w:val="Balloon Text"/>
    <w:basedOn w:val="Normalny"/>
    <w:link w:val="TekstdymkaZnak"/>
    <w:uiPriority w:val="99"/>
    <w:semiHidden/>
    <w:unhideWhenUsed/>
    <w:rsid w:val="00C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rt.com.pl/programy_dla_firm/sprzedaz/gestor_gt/op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ert.com.pl/programy_dla_firm/kadry_i_place/gratyfikant_gt/op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rt.com.pl/programy_dla_firm/ksiegowosc_i_finanse/rewizor_gt/opi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ert.com.pl/programy_dla_firm/sprzedaz/subiekt_gt/opi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ert.com.pl/programy_dla_firm/oferta_dla_biur_rachunk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6</cp:revision>
  <dcterms:created xsi:type="dcterms:W3CDTF">2010-12-21T07:57:00Z</dcterms:created>
  <dcterms:modified xsi:type="dcterms:W3CDTF">2019-11-15T11:49:00Z</dcterms:modified>
</cp:coreProperties>
</file>