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b/>
          <w:bCs/>
          <w:szCs w:val="24"/>
          <w:lang w:eastAsia="pl-PL"/>
        </w:rPr>
        <w:t>czerwony PLUS dla InsERT GT</w:t>
      </w:r>
      <w:r w:rsidRPr="00EA0D0A">
        <w:rPr>
          <w:rFonts w:eastAsia="Times New Roman" w:cs="Times New Roman"/>
          <w:szCs w:val="24"/>
          <w:lang w:eastAsia="pl-PL"/>
        </w:rPr>
        <w:t xml:space="preserve"> to specjalny pakiet rozszerzeń funkcjonalnych dla systemów z linii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A0D0A">
        <w:rPr>
          <w:rFonts w:eastAsia="Times New Roman" w:cs="Times New Roman"/>
          <w:szCs w:val="24"/>
          <w:lang w:eastAsia="pl-PL"/>
        </w:rPr>
        <w:t>.</w:t>
      </w:r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Jest to trzeci z serii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PLUSÓW</w:t>
      </w:r>
      <w:r w:rsidRPr="00EA0D0A">
        <w:rPr>
          <w:rFonts w:eastAsia="Times New Roman" w:cs="Times New Roman"/>
          <w:szCs w:val="24"/>
          <w:lang w:eastAsia="pl-PL"/>
        </w:rPr>
        <w:t xml:space="preserve"> - pakietów stworzonych z myślą o firmach, którym w codziennej pracy niezbędny jest system o rozbudowanej funkcjonalności.</w:t>
      </w:r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Przy wykorzystaniu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PLUSÓW</w:t>
      </w:r>
      <w:r w:rsidRPr="00EA0D0A">
        <w:rPr>
          <w:rFonts w:eastAsia="Times New Roman" w:cs="Times New Roman"/>
          <w:szCs w:val="24"/>
          <w:lang w:eastAsia="pl-PL"/>
        </w:rPr>
        <w:t xml:space="preserve"> możliwe jest stworzenie systemu spełniającego wymagania firm średniej wielkości. Systemy z linii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A0D0A">
        <w:rPr>
          <w:rFonts w:eastAsia="Times New Roman" w:cs="Times New Roman"/>
          <w:szCs w:val="24"/>
          <w:lang w:eastAsia="pl-PL"/>
        </w:rPr>
        <w:t xml:space="preserve"> zyskują dzięki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PLUSOM</w:t>
      </w:r>
      <w:r w:rsidRPr="00EA0D0A">
        <w:rPr>
          <w:rFonts w:eastAsia="Times New Roman" w:cs="Times New Roman"/>
          <w:szCs w:val="24"/>
          <w:lang w:eastAsia="pl-PL"/>
        </w:rPr>
        <w:t xml:space="preserve"> nową rozbudowaną funkcjonalność bez konieczności zmiany w strukturze programów i bez zastosowania dodatkowych narzędzi lub systemów.</w:t>
      </w:r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Każdy z klientów może indywidualnie dobierać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PLUSY</w:t>
      </w:r>
      <w:r w:rsidRPr="00EA0D0A">
        <w:rPr>
          <w:rFonts w:eastAsia="Times New Roman" w:cs="Times New Roman"/>
          <w:szCs w:val="24"/>
          <w:lang w:eastAsia="pl-PL"/>
        </w:rPr>
        <w:t xml:space="preserve"> według własnych potrzeb, w zależności od tego, jaka funkcjonalność jest mu niezbędna.</w:t>
      </w:r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Koszty wdrożenia systemów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A0D0A">
        <w:rPr>
          <w:rFonts w:eastAsia="Times New Roman" w:cs="Times New Roman"/>
          <w:szCs w:val="24"/>
          <w:lang w:eastAsia="pl-PL"/>
        </w:rPr>
        <w:t xml:space="preserve"> oraz wybranych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PLUSÓW</w:t>
      </w:r>
      <w:r w:rsidRPr="00EA0D0A">
        <w:rPr>
          <w:rFonts w:eastAsia="Times New Roman" w:cs="Times New Roman"/>
          <w:szCs w:val="24"/>
          <w:lang w:eastAsia="pl-PL"/>
        </w:rPr>
        <w:t xml:space="preserve"> są znacząco niższe od analogicznych rozwiązań o identycznej bądź podobnej funkcjonalności innych producentów.</w:t>
      </w:r>
      <w:bookmarkStart w:id="0" w:name="_GoBack"/>
      <w:bookmarkEnd w:id="0"/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Warunkiem koniecznym, by uruchomić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PLUSA</w:t>
      </w:r>
      <w:r w:rsidRPr="00EA0D0A">
        <w:rPr>
          <w:rFonts w:eastAsia="Times New Roman" w:cs="Times New Roman"/>
          <w:szCs w:val="24"/>
          <w:lang w:eastAsia="pl-PL"/>
        </w:rPr>
        <w:t xml:space="preserve">, jest uaktualnienie programów do wersji 1.19. Instalacja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PLUSA</w:t>
      </w:r>
      <w:r w:rsidRPr="00EA0D0A">
        <w:rPr>
          <w:rFonts w:eastAsia="Times New Roman" w:cs="Times New Roman"/>
          <w:szCs w:val="24"/>
          <w:lang w:eastAsia="pl-PL"/>
        </w:rPr>
        <w:t xml:space="preserve"> przebiega w podobny sposób jak uaktualnienie programu, nie powinna więc stanowić problemu nawet dla mniej zaawansowanych użytkowników systemu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A0D0A">
        <w:rPr>
          <w:rFonts w:eastAsia="Times New Roman" w:cs="Times New Roman"/>
          <w:szCs w:val="24"/>
          <w:lang w:eastAsia="pl-PL"/>
        </w:rPr>
        <w:t>.</w:t>
      </w:r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Funkcjonalność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czerwonego PLUSA dla InsERT GT</w:t>
      </w:r>
      <w:r w:rsidRPr="00EA0D0A">
        <w:rPr>
          <w:rFonts w:eastAsia="Times New Roman" w:cs="Times New Roman"/>
          <w:szCs w:val="24"/>
          <w:lang w:eastAsia="pl-PL"/>
        </w:rPr>
        <w:t>:</w:t>
      </w:r>
    </w:p>
    <w:p w:rsidR="00EA0D0A" w:rsidRPr="00EA0D0A" w:rsidRDefault="00EA0D0A" w:rsidP="00EA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>homebanking - wczytywanie i rozliczanie wyciągów bankowych zapisanych w formacie MT-940; transakcje z wyciągu można wczytać do systemu, a następnie wykonywać 3 rodzaje działań: rozliczać rozrachunki na podstawie wczytanych transakcji, kojarzyć istniejące operacje bankowe z transakcjami oraz pomijać transakcje bez ewidencjonowania operacji bankowych;</w:t>
      </w:r>
    </w:p>
    <w:p w:rsidR="00EA0D0A" w:rsidRPr="00EA0D0A" w:rsidRDefault="00EA0D0A" w:rsidP="00EA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zbiorcze wysyłanie faktur pocztą elektroniczną w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Subiekcie GT</w:t>
      </w:r>
      <w:r w:rsidRPr="00EA0D0A">
        <w:rPr>
          <w:rFonts w:eastAsia="Times New Roman" w:cs="Times New Roman"/>
          <w:szCs w:val="24"/>
          <w:lang w:eastAsia="pl-PL"/>
        </w:rPr>
        <w:t>;</w:t>
      </w:r>
    </w:p>
    <w:p w:rsidR="00EA0D0A" w:rsidRPr="00EA0D0A" w:rsidRDefault="00EA0D0A" w:rsidP="00EA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zestawienia definiowalne - tworzenie w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Gratyfikancie GT</w:t>
      </w:r>
      <w:r w:rsidRPr="00EA0D0A">
        <w:rPr>
          <w:rFonts w:eastAsia="Times New Roman" w:cs="Times New Roman"/>
          <w:szCs w:val="24"/>
          <w:lang w:eastAsia="pl-PL"/>
        </w:rPr>
        <w:t xml:space="preserve"> dowolnych zestawień kadrowo-płacowych bez znajomości języka SQL; mechanizm umożliwia określenie kryteriów wyboru, zawartości zestawienia, a także takich elementów, jak sumowanie czy grupowanie danych;</w:t>
      </w:r>
    </w:p>
    <w:p w:rsidR="00EA0D0A" w:rsidRPr="00EA0D0A" w:rsidRDefault="00EA0D0A" w:rsidP="00EA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>flagi własne - oznaczanie i komentowanie ewidencjonowanych obiektów według własnych kryteriów; flagi są widoczne na listach, a dodatkowo mechanizm umożliwia filtrowanie obiektów po dowolnej fladze oraz uzyskanie informacji, kto i kiedy dokonał ostatniej modyfikacji flagi;</w:t>
      </w:r>
    </w:p>
    <w:p w:rsidR="00EA0D0A" w:rsidRPr="00EA0D0A" w:rsidRDefault="00EA0D0A" w:rsidP="00EA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>pola własne typu słownik - definiowanie zakresu wartości przez podłączenie słownika; do wyboru są dwie możliwości: podłączenie słowników standardowych (dostępnych w systemie) lub zdefiniowanie własnych;</w:t>
      </w:r>
    </w:p>
    <w:p w:rsidR="00EA0D0A" w:rsidRPr="00EA0D0A" w:rsidRDefault="00EA0D0A" w:rsidP="00EA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pola własne typu polecenie SQL - określanie i definiowanie dowolnego zbioru danych zaewidencjonowanych w systemie; jest to idealne rozwiązanie dla tych, którym nie wystarczają pola własne typu słownik, a jednocześnie posiadają wiedzę z zakresu tworzenia zapytań w języku </w:t>
      </w:r>
      <w:proofErr w:type="spellStart"/>
      <w:r w:rsidRPr="00EA0D0A">
        <w:rPr>
          <w:rFonts w:eastAsia="Times New Roman" w:cs="Times New Roman"/>
          <w:szCs w:val="24"/>
          <w:lang w:eastAsia="pl-PL"/>
        </w:rPr>
        <w:t>Transact</w:t>
      </w:r>
      <w:proofErr w:type="spellEnd"/>
      <w:r w:rsidRPr="00EA0D0A">
        <w:rPr>
          <w:rFonts w:eastAsia="Times New Roman" w:cs="Times New Roman"/>
          <w:szCs w:val="24"/>
          <w:lang w:eastAsia="pl-PL"/>
        </w:rPr>
        <w:t>-SQL.</w:t>
      </w:r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t xml:space="preserve">W każdym programie linii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A0D0A">
        <w:rPr>
          <w:rFonts w:eastAsia="Times New Roman" w:cs="Times New Roman"/>
          <w:szCs w:val="24"/>
          <w:lang w:eastAsia="pl-PL"/>
        </w:rPr>
        <w:t xml:space="preserve"> znajduje się przycisk, uruchamiający moduł </w:t>
      </w:r>
      <w:proofErr w:type="spellStart"/>
      <w:r w:rsidRPr="00EA0D0A">
        <w:rPr>
          <w:rFonts w:eastAsia="Times New Roman" w:cs="Times New Roman"/>
          <w:szCs w:val="24"/>
          <w:lang w:eastAsia="pl-PL"/>
        </w:rPr>
        <w:t>InfoPLUS</w:t>
      </w:r>
      <w:proofErr w:type="spellEnd"/>
      <w:r w:rsidRPr="00EA0D0A">
        <w:rPr>
          <w:rFonts w:eastAsia="Times New Roman" w:cs="Times New Roman"/>
          <w:szCs w:val="24"/>
          <w:lang w:eastAsia="pl-PL"/>
        </w:rPr>
        <w:t xml:space="preserve"> (obok przycisku pomocy i </w:t>
      </w:r>
      <w:proofErr w:type="spellStart"/>
      <w:r w:rsidRPr="00EA0D0A">
        <w:rPr>
          <w:rFonts w:eastAsia="Times New Roman" w:cs="Times New Roman"/>
          <w:szCs w:val="24"/>
          <w:lang w:eastAsia="pl-PL"/>
        </w:rPr>
        <w:t>InfoSfery</w:t>
      </w:r>
      <w:proofErr w:type="spellEnd"/>
      <w:r w:rsidRPr="00EA0D0A">
        <w:rPr>
          <w:rFonts w:eastAsia="Times New Roman" w:cs="Times New Roman"/>
          <w:szCs w:val="24"/>
          <w:lang w:eastAsia="pl-PL"/>
        </w:rPr>
        <w:t xml:space="preserve">). Moduł ten zawiera informacje o wszystkich zmianach i nowościach w kolejnych odsłonach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PLUSA dla InsERT GT</w:t>
      </w:r>
      <w:r w:rsidRPr="00EA0D0A">
        <w:rPr>
          <w:rFonts w:eastAsia="Times New Roman" w:cs="Times New Roman"/>
          <w:szCs w:val="24"/>
          <w:lang w:eastAsia="pl-PL"/>
        </w:rPr>
        <w:t xml:space="preserve">. Z </w:t>
      </w:r>
      <w:proofErr w:type="spellStart"/>
      <w:r w:rsidRPr="00EA0D0A">
        <w:rPr>
          <w:rFonts w:eastAsia="Times New Roman" w:cs="Times New Roman"/>
          <w:szCs w:val="24"/>
          <w:lang w:eastAsia="pl-PL"/>
        </w:rPr>
        <w:t>InfoPLUSA</w:t>
      </w:r>
      <w:proofErr w:type="spellEnd"/>
      <w:r w:rsidRPr="00EA0D0A">
        <w:rPr>
          <w:rFonts w:eastAsia="Times New Roman" w:cs="Times New Roman"/>
          <w:szCs w:val="24"/>
          <w:lang w:eastAsia="pl-PL"/>
        </w:rPr>
        <w:t xml:space="preserve"> można także aktywować wersję próbną oraz zarejestrować produkt przez Internet.</w:t>
      </w:r>
    </w:p>
    <w:p w:rsidR="00EA0D0A" w:rsidRPr="00EA0D0A" w:rsidRDefault="00EA0D0A" w:rsidP="00EA0D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0D0A">
        <w:rPr>
          <w:rFonts w:eastAsia="Times New Roman" w:cs="Times New Roman"/>
          <w:szCs w:val="24"/>
          <w:lang w:eastAsia="pl-PL"/>
        </w:rPr>
        <w:lastRenderedPageBreak/>
        <w:t xml:space="preserve">Próbne uruchomienie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czerwonego PLUSA dla InsERT GT</w:t>
      </w:r>
      <w:r w:rsidRPr="00EA0D0A">
        <w:rPr>
          <w:rFonts w:eastAsia="Times New Roman" w:cs="Times New Roman"/>
          <w:szCs w:val="24"/>
          <w:lang w:eastAsia="pl-PL"/>
        </w:rPr>
        <w:t xml:space="preserve"> możliwe jest wyłącznie na podmiocie próbnym. Każda z funkcjonalności, która dostępna jest wyłącznie w </w:t>
      </w:r>
      <w:r w:rsidRPr="00EA0D0A">
        <w:rPr>
          <w:rFonts w:eastAsia="Times New Roman" w:cs="Times New Roman"/>
          <w:b/>
          <w:bCs/>
          <w:szCs w:val="24"/>
          <w:lang w:eastAsia="pl-PL"/>
        </w:rPr>
        <w:t>czerwonym PLUSIE</w:t>
      </w:r>
      <w:r w:rsidRPr="00EA0D0A">
        <w:rPr>
          <w:rFonts w:eastAsia="Times New Roman" w:cs="Times New Roman"/>
          <w:szCs w:val="24"/>
          <w:lang w:eastAsia="pl-PL"/>
        </w:rPr>
        <w:t>, została odpowiednio oznaczona w dymku.</w:t>
      </w:r>
    </w:p>
    <w:p w:rsidR="00A046B9" w:rsidRDefault="00EA0D0A"/>
    <w:sectPr w:rsidR="00A0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71E4"/>
    <w:multiLevelType w:val="multilevel"/>
    <w:tmpl w:val="2AF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A"/>
    <w:rsid w:val="00254C78"/>
    <w:rsid w:val="00D045D6"/>
    <w:rsid w:val="00E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8DE1"/>
  <w15:chartTrackingRefBased/>
  <w15:docId w15:val="{6DC5D43E-96AE-4C5F-85E3-5F69FF2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EA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D0A"/>
    <w:rPr>
      <w:b/>
      <w:bCs/>
    </w:rPr>
  </w:style>
  <w:style w:type="character" w:customStyle="1" w:styleId="version">
    <w:name w:val="version"/>
    <w:basedOn w:val="Domylnaczcionkaakapitu"/>
    <w:rsid w:val="00EA0D0A"/>
  </w:style>
  <w:style w:type="character" w:customStyle="1" w:styleId="file-format">
    <w:name w:val="file-format"/>
    <w:basedOn w:val="Domylnaczcionkaakapitu"/>
    <w:rsid w:val="00EA0D0A"/>
  </w:style>
  <w:style w:type="character" w:customStyle="1" w:styleId="product">
    <w:name w:val="product"/>
    <w:basedOn w:val="Domylnaczcionkaakapitu"/>
    <w:rsid w:val="00EA0D0A"/>
  </w:style>
  <w:style w:type="character" w:customStyle="1" w:styleId="module">
    <w:name w:val="module"/>
    <w:basedOn w:val="Domylnaczcionkaakapitu"/>
    <w:rsid w:val="00EA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Bernat</dc:creator>
  <cp:keywords/>
  <dc:description/>
  <cp:lastModifiedBy>Filip Bernat</cp:lastModifiedBy>
  <cp:revision>1</cp:revision>
  <dcterms:created xsi:type="dcterms:W3CDTF">2019-11-15T12:27:00Z</dcterms:created>
  <dcterms:modified xsi:type="dcterms:W3CDTF">2019-11-15T12:28:00Z</dcterms:modified>
</cp:coreProperties>
</file>